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5027"/>
      </w:tblGrid>
      <w:tr w:rsidR="00A957FC" w:rsidRPr="001504AB" w14:paraId="010CB9A9" w14:textId="77777777" w:rsidTr="007827AA">
        <w:trPr>
          <w:trHeight w:val="1652"/>
        </w:trPr>
        <w:tc>
          <w:tcPr>
            <w:tcW w:w="4738" w:type="dxa"/>
            <w:shd w:val="clear" w:color="auto" w:fill="auto"/>
          </w:tcPr>
          <w:p w14:paraId="010CB9A7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6BA08A53" w14:textId="593491C3" w:rsidR="00A957FC" w:rsidRPr="00FB28AC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 w:rsidR="00553169">
              <w:rPr>
                <w:rFonts w:ascii="Times New Roman" w:hAnsi="Times New Roman"/>
                <w:sz w:val="24"/>
                <w:szCs w:val="24"/>
              </w:rPr>
              <w:t>Немки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0813BA29" w14:textId="22010A8F" w:rsidR="00A957FC" w:rsidRPr="00A957FC" w:rsidRDefault="00553169" w:rsidP="00A957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>оммунально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сельскохозяйственно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унитарно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A957FC" w:rsidRPr="001504AB" w14:paraId="010CB9AC" w14:textId="77777777" w:rsidTr="007827AA">
        <w:trPr>
          <w:trHeight w:val="1964"/>
        </w:trPr>
        <w:tc>
          <w:tcPr>
            <w:tcW w:w="4738" w:type="dxa"/>
            <w:shd w:val="clear" w:color="auto" w:fill="auto"/>
          </w:tcPr>
          <w:p w14:paraId="010CB9AA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19E6C277" w14:textId="3078C722" w:rsidR="00553169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Гомельская область, Ветковский район, </w:t>
            </w:r>
            <w:r w:rsidR="00553169" w:rsidRPr="00553169">
              <w:rPr>
                <w:rFonts w:ascii="Times New Roman" w:hAnsi="Times New Roman"/>
                <w:sz w:val="24"/>
                <w:szCs w:val="24"/>
              </w:rPr>
              <w:t>а/г Великие Немки, ул. Совхозная,1</w:t>
            </w:r>
          </w:p>
          <w:p w14:paraId="6BE3A3E5" w14:textId="74890CFC" w:rsidR="00A957FC" w:rsidRPr="00A957FC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A957FC">
              <w:rPr>
                <w:rFonts w:ascii="Times New Roman" w:hAnsi="Times New Roman"/>
                <w:sz w:val="24"/>
                <w:szCs w:val="24"/>
              </w:rPr>
              <w:t xml:space="preserve">Гомельская область, </w:t>
            </w:r>
            <w:proofErr w:type="spellStart"/>
            <w:r w:rsidRPr="00A957FC">
              <w:rPr>
                <w:rFonts w:ascii="Times New Roman" w:hAnsi="Times New Roman"/>
                <w:sz w:val="24"/>
                <w:szCs w:val="24"/>
              </w:rPr>
              <w:t>Ветковский</w:t>
            </w:r>
            <w:proofErr w:type="spellEnd"/>
            <w:r w:rsidRPr="00A957FC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="00553169" w:rsidRPr="00553169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="00553169" w:rsidRPr="00553169">
              <w:rPr>
                <w:rFonts w:ascii="Times New Roman" w:hAnsi="Times New Roman"/>
                <w:sz w:val="24"/>
                <w:szCs w:val="24"/>
              </w:rPr>
              <w:t>.</w:t>
            </w:r>
            <w:r w:rsidR="00553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3169"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="00553169" w:rsidRPr="00553169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553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169" w:rsidRPr="00553169">
              <w:rPr>
                <w:rFonts w:ascii="Times New Roman" w:hAnsi="Times New Roman"/>
                <w:sz w:val="24"/>
                <w:szCs w:val="24"/>
              </w:rPr>
              <w:t>Совхозная, д.10</w:t>
            </w:r>
          </w:p>
        </w:tc>
      </w:tr>
      <w:tr w:rsidR="00A957FC" w:rsidRPr="001504AB" w14:paraId="010CB9AF" w14:textId="77777777" w:rsidTr="007827AA">
        <w:trPr>
          <w:trHeight w:val="2277"/>
        </w:trPr>
        <w:tc>
          <w:tcPr>
            <w:tcW w:w="4738" w:type="dxa"/>
            <w:shd w:val="clear" w:color="auto" w:fill="auto"/>
          </w:tcPr>
          <w:p w14:paraId="010CB9AD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57433449" w14:textId="20D2B11D" w:rsidR="00553169" w:rsidRPr="00553169" w:rsidRDefault="00553169" w:rsidP="00553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247135, 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а/г Великие Немки, ул. Совхозная,1</w:t>
            </w:r>
          </w:p>
          <w:p w14:paraId="62282AAA" w14:textId="5349BFEE" w:rsidR="00A957FC" w:rsidRPr="00A957FC" w:rsidRDefault="00553169" w:rsidP="00553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247140, </w:t>
            </w:r>
            <w:r w:rsidRPr="00553169">
              <w:rPr>
                <w:rFonts w:ascii="Times New Roman" w:hAnsi="Times New Roman"/>
                <w:sz w:val="24"/>
                <w:szCs w:val="24"/>
              </w:rPr>
              <w:t xml:space="preserve">Гомельская область,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Ветковский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Pr="00553169">
              <w:rPr>
                <w:rFonts w:ascii="Times New Roman" w:hAnsi="Times New Roman"/>
                <w:sz w:val="24"/>
                <w:szCs w:val="24"/>
              </w:rPr>
              <w:t>, ул. Совхозная, д.10</w:t>
            </w:r>
          </w:p>
        </w:tc>
      </w:tr>
      <w:tr w:rsidR="00A957FC" w:rsidRPr="001504AB" w14:paraId="010CB9B2" w14:textId="77777777" w:rsidTr="007827AA">
        <w:trPr>
          <w:trHeight w:val="1146"/>
        </w:trPr>
        <w:tc>
          <w:tcPr>
            <w:tcW w:w="4738" w:type="dxa"/>
            <w:shd w:val="clear" w:color="auto" w:fill="auto"/>
          </w:tcPr>
          <w:p w14:paraId="010CB9B0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027" w:type="dxa"/>
          </w:tcPr>
          <w:p w14:paraId="36D8C129" w14:textId="2A2E815B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Реорганизация Общества путем </w:t>
            </w:r>
            <w:r>
              <w:rPr>
                <w:rFonts w:ascii="Times New Roman" w:hAnsi="Times New Roman"/>
                <w:sz w:val="24"/>
                <w:szCs w:val="24"/>
              </w:rPr>
              <w:t>присоединения</w:t>
            </w:r>
          </w:p>
        </w:tc>
      </w:tr>
      <w:tr w:rsidR="00A957FC" w:rsidRPr="001504AB" w14:paraId="010CB9B5" w14:textId="77777777" w:rsidTr="007827AA">
        <w:trPr>
          <w:trHeight w:val="1443"/>
        </w:trPr>
        <w:tc>
          <w:tcPr>
            <w:tcW w:w="4738" w:type="dxa"/>
            <w:shd w:val="clear" w:color="auto" w:fill="auto"/>
          </w:tcPr>
          <w:p w14:paraId="010CB9B3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027" w:type="dxa"/>
          </w:tcPr>
          <w:p w14:paraId="56F17E2B" w14:textId="3743B151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очередного общего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обрания акционеров ОАО «</w:t>
            </w:r>
            <w:r w:rsidR="00553169">
              <w:rPr>
                <w:rFonts w:ascii="Times New Roman" w:hAnsi="Times New Roman"/>
                <w:sz w:val="24"/>
                <w:szCs w:val="24"/>
              </w:rPr>
              <w:t>Немки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» 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316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.0</w:t>
            </w:r>
            <w:r w:rsidR="00553169">
              <w:rPr>
                <w:rFonts w:ascii="Times New Roman" w:hAnsi="Times New Roman"/>
                <w:sz w:val="24"/>
                <w:szCs w:val="24"/>
              </w:rPr>
              <w:t>3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.202</w:t>
            </w:r>
            <w:r w:rsidR="0055316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531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/2</w:t>
            </w:r>
            <w:r w:rsidR="005531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57FC" w:rsidRPr="001504AB" w14:paraId="010CB9B8" w14:textId="77777777" w:rsidTr="007827AA">
        <w:trPr>
          <w:trHeight w:val="3349"/>
        </w:trPr>
        <w:tc>
          <w:tcPr>
            <w:tcW w:w="4738" w:type="dxa"/>
            <w:shd w:val="clear" w:color="auto" w:fill="auto"/>
          </w:tcPr>
          <w:p w14:paraId="010CB9B6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027" w:type="dxa"/>
          </w:tcPr>
          <w:p w14:paraId="5F79FB4D" w14:textId="178870D2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ыпуск акций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осуществляется за </w:t>
            </w:r>
            <w:r w:rsidR="007827AA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чистых активов присоединяемого </w:t>
            </w:r>
            <w:r w:rsidR="00553169">
              <w:rPr>
                <w:rFonts w:ascii="Times New Roman" w:hAnsi="Times New Roman"/>
                <w:sz w:val="24"/>
                <w:szCs w:val="24"/>
              </w:rPr>
              <w:t>к</w:t>
            </w:r>
            <w:r w:rsidR="00553169" w:rsidRPr="00553169">
              <w:rPr>
                <w:rFonts w:ascii="Times New Roman" w:hAnsi="Times New Roman"/>
                <w:sz w:val="24"/>
                <w:szCs w:val="24"/>
              </w:rPr>
              <w:t>оммунально</w:t>
            </w:r>
            <w:r w:rsidR="00553169">
              <w:rPr>
                <w:rFonts w:ascii="Times New Roman" w:hAnsi="Times New Roman"/>
                <w:sz w:val="24"/>
                <w:szCs w:val="24"/>
              </w:rPr>
              <w:t>го</w:t>
            </w:r>
            <w:r w:rsidR="00553169" w:rsidRPr="00553169">
              <w:rPr>
                <w:rFonts w:ascii="Times New Roman" w:hAnsi="Times New Roman"/>
                <w:sz w:val="24"/>
                <w:szCs w:val="24"/>
              </w:rPr>
              <w:t xml:space="preserve"> сельскохозяйственно</w:t>
            </w:r>
            <w:r w:rsidR="00553169">
              <w:rPr>
                <w:rFonts w:ascii="Times New Roman" w:hAnsi="Times New Roman"/>
                <w:sz w:val="24"/>
                <w:szCs w:val="24"/>
              </w:rPr>
              <w:t>го</w:t>
            </w:r>
            <w:r w:rsidR="00553169" w:rsidRPr="00553169">
              <w:rPr>
                <w:rFonts w:ascii="Times New Roman" w:hAnsi="Times New Roman"/>
                <w:sz w:val="24"/>
                <w:szCs w:val="24"/>
              </w:rPr>
              <w:t xml:space="preserve"> унитарно</w:t>
            </w:r>
            <w:r w:rsidR="00553169">
              <w:rPr>
                <w:rFonts w:ascii="Times New Roman" w:hAnsi="Times New Roman"/>
                <w:sz w:val="24"/>
                <w:szCs w:val="24"/>
              </w:rPr>
              <w:t>го</w:t>
            </w:r>
            <w:r w:rsidR="00553169" w:rsidRPr="00553169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 w:rsidR="00553169">
              <w:rPr>
                <w:rFonts w:ascii="Times New Roman" w:hAnsi="Times New Roman"/>
                <w:sz w:val="24"/>
                <w:szCs w:val="24"/>
              </w:rPr>
              <w:t>я</w:t>
            </w:r>
            <w:r w:rsidR="00553169" w:rsidRPr="005531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53169" w:rsidRPr="00553169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="00553169" w:rsidRPr="00553169">
              <w:rPr>
                <w:rFonts w:ascii="Times New Roman" w:hAnsi="Times New Roman"/>
                <w:sz w:val="24"/>
                <w:szCs w:val="24"/>
              </w:rPr>
              <w:t>-Агро»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в соответствии с передаточным актом. Акции, выпущенные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бществ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27AA">
              <w:rPr>
                <w:rFonts w:ascii="Times New Roman" w:hAnsi="Times New Roman"/>
                <w:sz w:val="24"/>
                <w:szCs w:val="24"/>
              </w:rPr>
              <w:t xml:space="preserve">распределяются 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>Ветковск</w:t>
            </w:r>
            <w:r w:rsidR="005645CD">
              <w:rPr>
                <w:rFonts w:ascii="Times New Roman" w:hAnsi="Times New Roman"/>
                <w:sz w:val="24"/>
                <w:szCs w:val="24"/>
              </w:rPr>
              <w:t>ому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 xml:space="preserve"> районно</w:t>
            </w:r>
            <w:r w:rsidR="005645CD">
              <w:rPr>
                <w:rFonts w:ascii="Times New Roman" w:hAnsi="Times New Roman"/>
                <w:sz w:val="24"/>
                <w:szCs w:val="24"/>
              </w:rPr>
              <w:t>му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 xml:space="preserve"> исполнительно</w:t>
            </w:r>
            <w:r w:rsidR="005645CD">
              <w:rPr>
                <w:rFonts w:ascii="Times New Roman" w:hAnsi="Times New Roman"/>
                <w:sz w:val="24"/>
                <w:szCs w:val="24"/>
              </w:rPr>
              <w:t>му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 w:rsidR="005645CD">
              <w:rPr>
                <w:rFonts w:ascii="Times New Roman" w:hAnsi="Times New Roman"/>
                <w:sz w:val="24"/>
                <w:szCs w:val="24"/>
              </w:rPr>
              <w:t>у</w:t>
            </w:r>
            <w:r w:rsidR="007827AA">
              <w:rPr>
                <w:rFonts w:ascii="Times New Roman" w:hAnsi="Times New Roman"/>
                <w:sz w:val="24"/>
                <w:szCs w:val="24"/>
              </w:rPr>
              <w:t xml:space="preserve">, как собственнику </w:t>
            </w:r>
            <w:r w:rsidR="005645CD">
              <w:rPr>
                <w:rFonts w:ascii="Times New Roman" w:hAnsi="Times New Roman"/>
                <w:sz w:val="24"/>
                <w:szCs w:val="24"/>
              </w:rPr>
              <w:t>к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>оммунально</w:t>
            </w:r>
            <w:r w:rsidR="005645CD">
              <w:rPr>
                <w:rFonts w:ascii="Times New Roman" w:hAnsi="Times New Roman"/>
                <w:sz w:val="24"/>
                <w:szCs w:val="24"/>
              </w:rPr>
              <w:t>го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 xml:space="preserve"> сельскохозяйственно</w:t>
            </w:r>
            <w:r w:rsidR="005645CD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>унитарно</w:t>
            </w:r>
            <w:r w:rsidR="005645CD">
              <w:rPr>
                <w:rFonts w:ascii="Times New Roman" w:hAnsi="Times New Roman"/>
                <w:sz w:val="24"/>
                <w:szCs w:val="24"/>
              </w:rPr>
              <w:t>го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 xml:space="preserve"> предприяти</w:t>
            </w:r>
            <w:r w:rsidR="005645CD">
              <w:rPr>
                <w:rFonts w:ascii="Times New Roman" w:hAnsi="Times New Roman"/>
                <w:sz w:val="24"/>
                <w:szCs w:val="24"/>
              </w:rPr>
              <w:t>я</w:t>
            </w:r>
            <w:r w:rsidR="005645CD" w:rsidRPr="005645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645CD" w:rsidRPr="005645CD">
              <w:rPr>
                <w:rFonts w:ascii="Times New Roman" w:hAnsi="Times New Roman"/>
                <w:sz w:val="24"/>
                <w:szCs w:val="24"/>
              </w:rPr>
              <w:t>Светиловичи</w:t>
            </w:r>
            <w:proofErr w:type="spellEnd"/>
            <w:r w:rsidR="005645CD" w:rsidRPr="005645CD"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A957FC" w:rsidRPr="001504AB" w14:paraId="010CB9BB" w14:textId="77777777" w:rsidTr="007827AA">
        <w:trPr>
          <w:trHeight w:val="1652"/>
        </w:trPr>
        <w:tc>
          <w:tcPr>
            <w:tcW w:w="4738" w:type="dxa"/>
            <w:shd w:val="clear" w:color="auto" w:fill="auto"/>
          </w:tcPr>
          <w:p w14:paraId="010CB9B9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027" w:type="dxa"/>
          </w:tcPr>
          <w:p w14:paraId="37095865" w14:textId="43234BA6" w:rsidR="00A957FC" w:rsidRPr="00FB28AC" w:rsidRDefault="007827AA" w:rsidP="00A95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A957FC" w:rsidRPr="00FB28AC">
              <w:rPr>
                <w:rFonts w:ascii="Times New Roman" w:hAnsi="Times New Roman"/>
                <w:sz w:val="24"/>
                <w:szCs w:val="24"/>
              </w:rPr>
              <w:t>«Белагропромбанк», г. Минск, пр-т Жукова, 3</w:t>
            </w:r>
          </w:p>
          <w:p w14:paraId="60A5EF7E" w14:textId="7C90F2A7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УНП 100693551</w:t>
            </w:r>
          </w:p>
        </w:tc>
      </w:tr>
    </w:tbl>
    <w:p w14:paraId="3D7111A0" w14:textId="77777777" w:rsidR="007827AA" w:rsidRPr="00EF4196" w:rsidRDefault="007827AA" w:rsidP="007827AA">
      <w:pPr>
        <w:jc w:val="both"/>
        <w:rPr>
          <w:sz w:val="18"/>
          <w:szCs w:val="18"/>
        </w:rPr>
      </w:pPr>
    </w:p>
    <w:sectPr w:rsidR="007827AA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53169"/>
    <w:rsid w:val="005645CD"/>
    <w:rsid w:val="00574D83"/>
    <w:rsid w:val="005B31CD"/>
    <w:rsid w:val="005F287C"/>
    <w:rsid w:val="006C63E0"/>
    <w:rsid w:val="006D3920"/>
    <w:rsid w:val="007669AF"/>
    <w:rsid w:val="007827AA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957FC"/>
    <w:rsid w:val="00AD52D6"/>
    <w:rsid w:val="00AF06FB"/>
    <w:rsid w:val="00B10741"/>
    <w:rsid w:val="00B95233"/>
    <w:rsid w:val="00C21E76"/>
    <w:rsid w:val="00CB4B7A"/>
    <w:rsid w:val="00CD5355"/>
    <w:rsid w:val="00CD7B66"/>
    <w:rsid w:val="00D03372"/>
    <w:rsid w:val="00D22691"/>
    <w:rsid w:val="00D25875"/>
    <w:rsid w:val="00D9099C"/>
    <w:rsid w:val="00DA777E"/>
    <w:rsid w:val="00DB4B17"/>
    <w:rsid w:val="00DD6B0D"/>
    <w:rsid w:val="00DE535B"/>
    <w:rsid w:val="00E070D9"/>
    <w:rsid w:val="00E21749"/>
    <w:rsid w:val="00E312C7"/>
    <w:rsid w:val="00E67815"/>
    <w:rsid w:val="00E71AF7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PC</cp:lastModifiedBy>
  <cp:revision>2</cp:revision>
  <dcterms:created xsi:type="dcterms:W3CDTF">2025-04-23T12:59:00Z</dcterms:created>
  <dcterms:modified xsi:type="dcterms:W3CDTF">2025-04-23T12:59:00Z</dcterms:modified>
</cp:coreProperties>
</file>